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EFC0" w14:textId="77777777" w:rsidR="00722D78" w:rsidRDefault="00722D78" w:rsidP="00761E12">
      <w:pPr>
        <w:keepNext/>
        <w:spacing w:line="0" w:lineRule="atLeast"/>
      </w:pPr>
    </w:p>
    <w:p w14:paraId="5E269EBC" w14:textId="77777777" w:rsidR="00722D78" w:rsidRDefault="00722D78" w:rsidP="00761E12">
      <w:pPr>
        <w:keepNext/>
        <w:spacing w:line="0" w:lineRule="atLeast"/>
      </w:pPr>
    </w:p>
    <w:p w14:paraId="3C65D5C9" w14:textId="20670DDA" w:rsidR="00C17216" w:rsidRPr="00FF1C76" w:rsidRDefault="00C17216" w:rsidP="00C17216">
      <w:pPr>
        <w:ind w:left="720"/>
        <w:jc w:val="right"/>
        <w:rPr>
          <w:rFonts w:ascii="Arial" w:hAnsi="Arial" w:cs="Arial"/>
          <w:b/>
          <w:lang w:val="it-IT"/>
        </w:rPr>
      </w:pPr>
      <w:r w:rsidRPr="00FF1C76">
        <w:rPr>
          <w:rFonts w:ascii="Arial" w:hAnsi="Arial" w:cs="Arial"/>
          <w:b/>
          <w:lang w:val="it-IT"/>
        </w:rPr>
        <w:t>AI DIRIGENTI SCOLASTICI DELLE SCUOLE DI OGNI ORDINE E GRADO D</w:t>
      </w:r>
      <w:r>
        <w:rPr>
          <w:rFonts w:ascii="Arial" w:hAnsi="Arial" w:cs="Arial"/>
          <w:b/>
          <w:lang w:val="it-IT"/>
        </w:rPr>
        <w:t xml:space="preserve">I </w:t>
      </w:r>
      <w:r w:rsidR="002B46A7">
        <w:rPr>
          <w:rFonts w:ascii="Arial" w:hAnsi="Arial" w:cs="Arial"/>
          <w:b/>
          <w:lang w:val="it-IT"/>
        </w:rPr>
        <w:t>LAMEZIA TERME</w:t>
      </w:r>
      <w:r w:rsidRPr="00FF1C76">
        <w:rPr>
          <w:rFonts w:ascii="Arial" w:hAnsi="Arial" w:cs="Arial"/>
          <w:b/>
          <w:lang w:val="it-IT"/>
        </w:rPr>
        <w:t xml:space="preserve"> </w:t>
      </w:r>
      <w:r>
        <w:rPr>
          <w:rFonts w:ascii="Arial" w:hAnsi="Arial" w:cs="Arial"/>
          <w:b/>
          <w:lang w:val="it-IT"/>
        </w:rPr>
        <w:t>E COMUNI LIMITROFI</w:t>
      </w:r>
    </w:p>
    <w:p w14:paraId="0AA48730" w14:textId="1B919DF7" w:rsidR="00722D78" w:rsidRPr="00FF1C76" w:rsidRDefault="00722D78" w:rsidP="00722D78">
      <w:pPr>
        <w:ind w:left="720"/>
        <w:jc w:val="right"/>
        <w:rPr>
          <w:rFonts w:ascii="Arial" w:hAnsi="Arial" w:cs="Arial"/>
          <w:b/>
          <w:lang w:val="it-IT"/>
        </w:rPr>
      </w:pPr>
    </w:p>
    <w:p w14:paraId="64E2FDB3" w14:textId="77777777" w:rsidR="00722D78" w:rsidRPr="00FF1C76" w:rsidRDefault="00722D78" w:rsidP="00761E12">
      <w:pPr>
        <w:keepNext/>
        <w:spacing w:line="0" w:lineRule="atLeast"/>
      </w:pPr>
    </w:p>
    <w:p w14:paraId="2EC2608E" w14:textId="77777777" w:rsidR="00722D78" w:rsidRPr="00FF1C76" w:rsidRDefault="00722D78" w:rsidP="00761E12">
      <w:pPr>
        <w:keepNext/>
        <w:spacing w:line="0" w:lineRule="atLeast"/>
      </w:pPr>
    </w:p>
    <w:p w14:paraId="14C88307" w14:textId="77777777" w:rsidR="00722D78" w:rsidRDefault="00722D78" w:rsidP="00722D78">
      <w:pPr>
        <w:shd w:val="clear" w:color="auto" w:fill="auto"/>
        <w:suppressAutoHyphens/>
        <w:rPr>
          <w:rFonts w:ascii="Arial" w:hAnsi="Arial" w:cs="Arial"/>
          <w:b/>
          <w:sz w:val="22"/>
          <w:szCs w:val="22"/>
          <w:lang w:val="it-IT" w:eastAsia="ar-SA"/>
        </w:rPr>
      </w:pPr>
    </w:p>
    <w:p w14:paraId="4C709F16" w14:textId="34A8DC17" w:rsidR="00E95500" w:rsidRDefault="00722D78" w:rsidP="00E95500">
      <w:pPr>
        <w:shd w:val="clear" w:color="auto" w:fill="auto"/>
        <w:suppressAutoHyphens/>
        <w:ind w:left="1560" w:hanging="1560"/>
        <w:rPr>
          <w:rFonts w:ascii="Arial" w:hAnsi="Arial" w:cs="Arial"/>
          <w:b/>
          <w:sz w:val="28"/>
          <w:szCs w:val="28"/>
          <w:lang w:val="it-IT" w:eastAsia="ar-SA"/>
        </w:rPr>
      </w:pPr>
      <w:r w:rsidRPr="0023431D">
        <w:rPr>
          <w:rFonts w:ascii="Arial" w:hAnsi="Arial" w:cs="Arial"/>
          <w:b/>
          <w:sz w:val="28"/>
          <w:szCs w:val="28"/>
          <w:lang w:val="it-IT" w:eastAsia="ar-SA"/>
        </w:rPr>
        <w:t xml:space="preserve">OGGETTO: </w:t>
      </w:r>
      <w:r w:rsidR="00E95500">
        <w:rPr>
          <w:rFonts w:ascii="Arial" w:hAnsi="Arial" w:cs="Arial"/>
          <w:b/>
          <w:sz w:val="28"/>
          <w:szCs w:val="28"/>
          <w:lang w:val="it-IT" w:eastAsia="ar-SA"/>
        </w:rPr>
        <w:t>Convocazione assemblea sindacale FLC CGIL</w:t>
      </w:r>
      <w:r w:rsidR="00C0702C">
        <w:rPr>
          <w:rFonts w:ascii="Arial" w:hAnsi="Arial" w:cs="Arial"/>
          <w:b/>
          <w:sz w:val="28"/>
          <w:szCs w:val="28"/>
          <w:lang w:val="it-IT" w:eastAsia="ar-SA"/>
        </w:rPr>
        <w:t>.</w:t>
      </w:r>
    </w:p>
    <w:p w14:paraId="1FAB8CD0" w14:textId="77777777" w:rsidR="00E95500" w:rsidRDefault="00E95500" w:rsidP="00E95500">
      <w:pPr>
        <w:shd w:val="clear" w:color="auto" w:fill="auto"/>
        <w:suppressAutoHyphens/>
        <w:ind w:left="1560" w:hanging="1560"/>
        <w:rPr>
          <w:rFonts w:ascii="Arial" w:hAnsi="Arial" w:cs="Arial"/>
          <w:b/>
          <w:bCs/>
          <w:sz w:val="28"/>
          <w:szCs w:val="28"/>
          <w:shd w:val="clear" w:color="auto" w:fill="auto"/>
          <w:lang w:val="it-IT" w:eastAsia="ar-SA"/>
        </w:rPr>
      </w:pPr>
    </w:p>
    <w:p w14:paraId="2C0282EF" w14:textId="5417E2C0" w:rsidR="00DE0880" w:rsidRPr="00BD4D46" w:rsidRDefault="00E95500" w:rsidP="00C17216">
      <w:pPr>
        <w:shd w:val="clear" w:color="auto" w:fill="auto"/>
        <w:suppressAutoHyphens/>
        <w:jc w:val="both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  <w:r w:rsidRPr="00BD4D4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La F</w:t>
      </w:r>
      <w:r w:rsidR="00BD4D4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L</w:t>
      </w:r>
      <w:r w:rsidRPr="00BD4D4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C CGIL Area vasta CZKRVV indice un’assemblea sindacale per il personale docente ed ATA in </w:t>
      </w:r>
      <w:r w:rsidR="00C0702C" w:rsidRPr="00BD4D4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orario di </w:t>
      </w:r>
      <w:r w:rsidRPr="00BD4D4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servizio presso le istituzioni scolastiche</w:t>
      </w:r>
      <w:r w:rsidR="00C1721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in oggetto.</w:t>
      </w:r>
    </w:p>
    <w:p w14:paraId="0FC8C399" w14:textId="77777777" w:rsidR="00C0702C" w:rsidRDefault="00C0702C" w:rsidP="00E95500">
      <w:pPr>
        <w:shd w:val="clear" w:color="auto" w:fill="auto"/>
        <w:suppressAutoHyphens/>
        <w:ind w:left="284"/>
        <w:rPr>
          <w:rFonts w:ascii="Arial" w:hAnsi="Arial" w:cs="Arial"/>
          <w:b/>
          <w:bCs/>
          <w:sz w:val="28"/>
          <w:szCs w:val="28"/>
          <w:shd w:val="clear" w:color="auto" w:fill="auto"/>
          <w:lang w:val="it-IT" w:eastAsia="ar-SA"/>
        </w:rPr>
      </w:pPr>
    </w:p>
    <w:p w14:paraId="7765D5C0" w14:textId="4AE4AB9C" w:rsidR="00DE0880" w:rsidRDefault="00C0702C" w:rsidP="00C0702C">
      <w:pPr>
        <w:keepNext/>
        <w:shd w:val="clear" w:color="auto" w:fill="auto"/>
        <w:tabs>
          <w:tab w:val="num" w:pos="0"/>
          <w:tab w:val="center" w:pos="6840"/>
        </w:tabs>
        <w:suppressAutoHyphens/>
        <w:ind w:hanging="6"/>
        <w:jc w:val="both"/>
        <w:outlineLvl w:val="0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L’assemblea si terrà il giorno 1</w:t>
      </w:r>
      <w:r w:rsidR="002B46A7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7</w:t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Novembre</w:t>
      </w:r>
      <w:proofErr w:type="gramEnd"/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2021 dalle ore 8.00 alle ore 10.00 e, comunque alle prime due ore di lezione in modalità videoconferenza, al seguente link:</w:t>
      </w:r>
      <w:r w:rsidR="00DE0880"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</w:t>
      </w:r>
    </w:p>
    <w:p w14:paraId="29C1D927" w14:textId="77777777" w:rsidR="00CA10B2" w:rsidRPr="00DE0880" w:rsidRDefault="00CA10B2" w:rsidP="00C0702C">
      <w:pPr>
        <w:keepNext/>
        <w:shd w:val="clear" w:color="auto" w:fill="auto"/>
        <w:tabs>
          <w:tab w:val="num" w:pos="0"/>
          <w:tab w:val="center" w:pos="6840"/>
        </w:tabs>
        <w:suppressAutoHyphens/>
        <w:ind w:hanging="6"/>
        <w:jc w:val="both"/>
        <w:outlineLvl w:val="0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</w:p>
    <w:p w14:paraId="18B87A0A" w14:textId="0E03EA92" w:rsidR="002B46A7" w:rsidRPr="002B46A7" w:rsidRDefault="002B46A7" w:rsidP="002B46A7">
      <w:pPr>
        <w:keepNext/>
        <w:spacing w:line="0" w:lineRule="atLeast"/>
        <w:rPr>
          <w:b/>
          <w:sz w:val="36"/>
          <w:szCs w:val="36"/>
        </w:rPr>
      </w:pPr>
      <w:r w:rsidRPr="002B46A7">
        <w:rPr>
          <w:b/>
          <w:sz w:val="36"/>
          <w:szCs w:val="36"/>
        </w:rPr>
        <w:t>meet.google.com/xnb-cnab-brk</w:t>
      </w:r>
    </w:p>
    <w:p w14:paraId="16379834" w14:textId="77777777" w:rsidR="002B46A7" w:rsidRDefault="002B46A7" w:rsidP="00DE0880">
      <w:pPr>
        <w:shd w:val="clear" w:color="auto" w:fill="auto"/>
        <w:tabs>
          <w:tab w:val="center" w:pos="6840"/>
        </w:tabs>
        <w:suppressAutoHyphens/>
        <w:jc w:val="both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</w:p>
    <w:p w14:paraId="5ED92F66" w14:textId="474AA8B9" w:rsidR="00DE0880" w:rsidRPr="00DE0880" w:rsidRDefault="00DE0880" w:rsidP="00DE0880">
      <w:pPr>
        <w:shd w:val="clear" w:color="auto" w:fill="auto"/>
        <w:tabs>
          <w:tab w:val="center" w:pos="6840"/>
        </w:tabs>
        <w:suppressAutoHyphens/>
        <w:jc w:val="both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  <w:bookmarkStart w:id="0" w:name="_GoBack"/>
      <w:bookmarkEnd w:id="0"/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L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’</w:t>
      </w: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Assemble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a</w:t>
      </w: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avr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à</w:t>
      </w: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il seguente ordine del giorno:</w:t>
      </w:r>
    </w:p>
    <w:p w14:paraId="5F06BF81" w14:textId="3A9ADE76" w:rsidR="00DF5C48" w:rsidRPr="003D6C7E" w:rsidRDefault="00DF5C48" w:rsidP="00761E12">
      <w:pPr>
        <w:keepNext/>
        <w:spacing w:line="0" w:lineRule="atLeast"/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</w:pPr>
    </w:p>
    <w:p w14:paraId="40C5EB51" w14:textId="19BF037E" w:rsidR="00DF5C48" w:rsidRDefault="00DF5C48" w:rsidP="00761E12">
      <w:pPr>
        <w:keepNext/>
        <w:spacing w:line="0" w:lineRule="atLeast"/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</w:pPr>
      <w:r w:rsidRPr="003D6C7E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 xml:space="preserve">- </w:t>
      </w:r>
      <w:r w:rsidR="00A235AB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>Verso il r</w:t>
      </w:r>
      <w:r w:rsidRPr="003D6C7E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>innovo</w:t>
      </w:r>
      <w:r w:rsidR="00CA10B2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 xml:space="preserve"> del</w:t>
      </w:r>
      <w:r w:rsidRPr="003D6C7E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 xml:space="preserve"> contratto</w:t>
      </w:r>
      <w:r w:rsidR="00FA612B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 xml:space="preserve"> nazionale</w:t>
      </w:r>
      <w:r w:rsidR="00A235AB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 xml:space="preserve"> 2019/2021</w:t>
      </w:r>
      <w:r w:rsidR="00FA612B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>.</w:t>
      </w:r>
    </w:p>
    <w:p w14:paraId="68D71491" w14:textId="5608E533" w:rsidR="00F002E5" w:rsidRDefault="00F002E5" w:rsidP="00761E12">
      <w:pPr>
        <w:keepNext/>
        <w:spacing w:line="0" w:lineRule="atLeast"/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</w:pPr>
      <w:r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>- Concorsi e precari</w:t>
      </w:r>
      <w:r w:rsidR="00672825"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>.</w:t>
      </w:r>
    </w:p>
    <w:p w14:paraId="2E4DB031" w14:textId="5A33C5E2" w:rsidR="00672825" w:rsidRPr="003D6C7E" w:rsidRDefault="00672825" w:rsidP="00761E12">
      <w:pPr>
        <w:keepNext/>
        <w:spacing w:line="0" w:lineRule="atLeast"/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</w:pPr>
      <w:r>
        <w:rPr>
          <w:rFonts w:ascii="Arial" w:hAnsi="Arial" w:cs="Arial"/>
          <w:b/>
          <w:i/>
          <w:iCs/>
          <w:sz w:val="28"/>
          <w:szCs w:val="28"/>
          <w:shd w:val="clear" w:color="auto" w:fill="auto"/>
          <w:lang w:val="it-IT" w:eastAsia="ar-SA"/>
        </w:rPr>
        <w:t>- Elezioni RSU 2022.</w:t>
      </w:r>
    </w:p>
    <w:p w14:paraId="3B61D6AB" w14:textId="77777777" w:rsidR="00560B64" w:rsidRPr="003D6C7E" w:rsidRDefault="00560B64" w:rsidP="00761E12">
      <w:pPr>
        <w:keepNext/>
        <w:spacing w:line="0" w:lineRule="atLeast"/>
        <w:rPr>
          <w:rFonts w:ascii="Arial" w:hAnsi="Arial" w:cs="Arial"/>
          <w:bCs/>
          <w:i/>
          <w:iCs/>
          <w:sz w:val="28"/>
          <w:szCs w:val="28"/>
          <w:shd w:val="clear" w:color="auto" w:fill="auto"/>
          <w:lang w:val="it-IT" w:eastAsia="ar-SA"/>
        </w:rPr>
      </w:pPr>
    </w:p>
    <w:p w14:paraId="2B6AB05D" w14:textId="77777777" w:rsidR="008315C3" w:rsidRDefault="008315C3" w:rsidP="00DE0880">
      <w:pPr>
        <w:shd w:val="clear" w:color="auto" w:fill="auto"/>
        <w:tabs>
          <w:tab w:val="center" w:pos="6840"/>
        </w:tabs>
        <w:suppressAutoHyphens/>
        <w:jc w:val="both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</w:p>
    <w:p w14:paraId="33B4213F" w14:textId="14E9604A" w:rsidR="00560B64" w:rsidRDefault="00DE0880" w:rsidP="00C0702C">
      <w:pPr>
        <w:shd w:val="clear" w:color="auto" w:fill="auto"/>
        <w:tabs>
          <w:tab w:val="center" w:pos="6840"/>
        </w:tabs>
        <w:suppressAutoHyphens/>
        <w:jc w:val="both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All</w:t>
      </w:r>
      <w:r w:rsidR="00DF5C48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’</w:t>
      </w: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Assemblee sar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à</w:t>
      </w: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present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e Il Segretario Generale FLC CGIL Calabria Mimmo Denaro</w:t>
      </w: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. </w:t>
      </w:r>
    </w:p>
    <w:p w14:paraId="5B0C9A1A" w14:textId="33753D0E" w:rsidR="00DE0880" w:rsidRPr="00DE0880" w:rsidRDefault="00DE0880" w:rsidP="00DE0880">
      <w:pPr>
        <w:shd w:val="clear" w:color="auto" w:fill="auto"/>
        <w:suppressAutoHyphens/>
        <w:spacing w:after="120"/>
        <w:jc w:val="both"/>
        <w:rPr>
          <w:sz w:val="28"/>
          <w:szCs w:val="28"/>
          <w:shd w:val="clear" w:color="auto" w:fill="auto"/>
          <w:lang w:val="it-IT" w:eastAsia="ar-SA"/>
        </w:rPr>
      </w:pPr>
      <w:r w:rsidRPr="00DE0880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Si prega la S.V. di voler dare diffusione al presente avviso, tramite circolare e affissione all’albo, nello stesso giorno di ricevimento ai sensi CCNL</w:t>
      </w:r>
    </w:p>
    <w:p w14:paraId="1FC0201E" w14:textId="1C05633A" w:rsidR="00111019" w:rsidRDefault="00111019" w:rsidP="00FF1C76">
      <w:pPr>
        <w:spacing w:line="0" w:lineRule="atLeast"/>
        <w:rPr>
          <w:sz w:val="16"/>
          <w:szCs w:val="16"/>
        </w:rPr>
      </w:pPr>
    </w:p>
    <w:p w14:paraId="289CF119" w14:textId="423C3C3E" w:rsidR="00111019" w:rsidRDefault="00111019" w:rsidP="00761E12">
      <w:pPr>
        <w:spacing w:line="0" w:lineRule="atLeast"/>
        <w:rPr>
          <w:sz w:val="16"/>
          <w:szCs w:val="16"/>
        </w:rPr>
      </w:pPr>
    </w:p>
    <w:p w14:paraId="27DA2087" w14:textId="6D54EA1D" w:rsidR="00111019" w:rsidRDefault="00111019" w:rsidP="00FF1C76">
      <w:pPr>
        <w:tabs>
          <w:tab w:val="left" w:pos="709"/>
        </w:tabs>
        <w:spacing w:line="0" w:lineRule="atLeast"/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</w:pPr>
      <w:r w:rsidRP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</w:t>
      </w:r>
      <w:r w:rsidR="00FF1C76" w:rsidRP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Catanzaro li 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0</w:t>
      </w:r>
      <w:r w:rsidR="00CA10B2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4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/11/2021</w:t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  Il </w:t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Segret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a</w:t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ri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o</w:t>
      </w:r>
      <w:r w:rsidR="00FF1C76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 xml:space="preserve"> Provincial</w:t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e</w:t>
      </w:r>
    </w:p>
    <w:p w14:paraId="6F1DCAAF" w14:textId="400AC654" w:rsidR="00CD611A" w:rsidRDefault="00FF1C76" w:rsidP="009E25C3">
      <w:pPr>
        <w:tabs>
          <w:tab w:val="left" w:pos="709"/>
        </w:tabs>
        <w:spacing w:line="0" w:lineRule="atLeast"/>
      </w:pP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ab/>
      </w:r>
      <w:r w:rsidR="00C0702C">
        <w:rPr>
          <w:rFonts w:ascii="Arial" w:hAnsi="Arial" w:cs="Arial"/>
          <w:bCs/>
          <w:sz w:val="28"/>
          <w:szCs w:val="28"/>
          <w:shd w:val="clear" w:color="auto" w:fill="auto"/>
          <w:lang w:val="it-IT" w:eastAsia="ar-SA"/>
        </w:rPr>
        <w:t>Alfonso Marcuzzo</w:t>
      </w:r>
      <w:r w:rsidR="00B16F40" w:rsidRPr="00B16F40">
        <w:rPr>
          <w:noProof/>
          <w:lang w:val="it-IT" w:eastAsia="it-IT"/>
        </w:rPr>
        <w:drawing>
          <wp:inline distT="0" distB="0" distL="0" distR="0" wp14:anchorId="01A45C6B" wp14:editId="26B6692F">
            <wp:extent cx="6120130" cy="238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11A" w:rsidSect="003C3E6D">
      <w:headerReference w:type="default" r:id="rId7"/>
      <w:footerReference w:type="default" r:id="rId8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2F00" w14:textId="77777777" w:rsidR="00655306" w:rsidRDefault="00655306" w:rsidP="00646F6D">
      <w:r>
        <w:separator/>
      </w:r>
    </w:p>
  </w:endnote>
  <w:endnote w:type="continuationSeparator" w:id="0">
    <w:p w14:paraId="51B573D1" w14:textId="77777777" w:rsidR="00655306" w:rsidRDefault="00655306" w:rsidP="006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DACCC" w14:textId="77E45FA4" w:rsidR="00E95500" w:rsidRPr="00E95500" w:rsidRDefault="00E95500" w:rsidP="00E95500">
    <w:pPr>
      <w:spacing w:line="257" w:lineRule="auto"/>
      <w:ind w:left="1701" w:right="1971"/>
      <w:jc w:val="center"/>
      <w:rPr>
        <w:rFonts w:ascii="Calibri" w:eastAsia="Calibri" w:hAnsi="Calibri" w:cs="Calibri"/>
        <w:sz w:val="20"/>
        <w:szCs w:val="20"/>
      </w:rPr>
    </w:pPr>
    <w:r w:rsidRPr="00E95500">
      <w:rPr>
        <w:rFonts w:ascii="Calibri" w:eastAsia="Calibri" w:hAnsi="Calibri" w:cs="Calibri"/>
        <w:sz w:val="20"/>
        <w:szCs w:val="20"/>
      </w:rPr>
      <w:t>881</w:t>
    </w:r>
    <w:r w:rsidRPr="00E95500">
      <w:rPr>
        <w:rFonts w:ascii="Calibri" w:eastAsia="Calibri" w:hAnsi="Calibri" w:cs="Calibri"/>
        <w:spacing w:val="-1"/>
        <w:sz w:val="20"/>
        <w:szCs w:val="20"/>
      </w:rPr>
      <w:t>0</w:t>
    </w:r>
    <w:r w:rsidRPr="00E95500">
      <w:rPr>
        <w:rFonts w:ascii="Calibri" w:eastAsia="Calibri" w:hAnsi="Calibri" w:cs="Calibri"/>
        <w:sz w:val="20"/>
        <w:szCs w:val="20"/>
      </w:rPr>
      <w:t>0</w:t>
    </w:r>
    <w:r w:rsidRPr="00E95500">
      <w:rPr>
        <w:rFonts w:ascii="Calibri" w:eastAsia="Calibri" w:hAnsi="Calibri" w:cs="Calibri"/>
        <w:spacing w:val="-5"/>
        <w:sz w:val="20"/>
        <w:szCs w:val="20"/>
      </w:rPr>
      <w:t xml:space="preserve"> </w:t>
    </w:r>
    <w:r w:rsidRPr="00E95500">
      <w:rPr>
        <w:rFonts w:ascii="Calibri" w:eastAsia="Calibri" w:hAnsi="Calibri" w:cs="Calibri"/>
        <w:sz w:val="20"/>
        <w:szCs w:val="20"/>
      </w:rPr>
      <w:t>Ca</w:t>
    </w:r>
    <w:r w:rsidRPr="00E95500">
      <w:rPr>
        <w:rFonts w:ascii="Calibri" w:eastAsia="Calibri" w:hAnsi="Calibri" w:cs="Calibri"/>
        <w:spacing w:val="1"/>
        <w:sz w:val="20"/>
        <w:szCs w:val="20"/>
      </w:rPr>
      <w:t>t</w:t>
    </w:r>
    <w:r w:rsidRPr="00E95500">
      <w:rPr>
        <w:rFonts w:ascii="Calibri" w:eastAsia="Calibri" w:hAnsi="Calibri" w:cs="Calibri"/>
        <w:sz w:val="20"/>
        <w:szCs w:val="20"/>
      </w:rPr>
      <w:t>a</w:t>
    </w:r>
    <w:r w:rsidRPr="00E95500">
      <w:rPr>
        <w:rFonts w:ascii="Calibri" w:eastAsia="Calibri" w:hAnsi="Calibri" w:cs="Calibri"/>
        <w:spacing w:val="1"/>
        <w:sz w:val="20"/>
        <w:szCs w:val="20"/>
      </w:rPr>
      <w:t>n</w:t>
    </w:r>
    <w:r w:rsidRPr="00E95500">
      <w:rPr>
        <w:rFonts w:ascii="Calibri" w:eastAsia="Calibri" w:hAnsi="Calibri" w:cs="Calibri"/>
        <w:sz w:val="20"/>
        <w:szCs w:val="20"/>
      </w:rPr>
      <w:t>z</w:t>
    </w:r>
    <w:r w:rsidRPr="00E95500">
      <w:rPr>
        <w:rFonts w:ascii="Calibri" w:eastAsia="Calibri" w:hAnsi="Calibri" w:cs="Calibri"/>
        <w:spacing w:val="1"/>
        <w:sz w:val="20"/>
        <w:szCs w:val="20"/>
      </w:rPr>
      <w:t>a</w:t>
    </w:r>
    <w:r w:rsidRPr="00E95500">
      <w:rPr>
        <w:rFonts w:ascii="Calibri" w:eastAsia="Calibri" w:hAnsi="Calibri" w:cs="Calibri"/>
        <w:sz w:val="20"/>
        <w:szCs w:val="20"/>
      </w:rPr>
      <w:t>ro</w:t>
    </w:r>
    <w:r w:rsidRPr="00E95500">
      <w:rPr>
        <w:rFonts w:ascii="Calibri" w:eastAsia="Calibri" w:hAnsi="Calibri" w:cs="Calibri"/>
        <w:spacing w:val="-6"/>
        <w:sz w:val="20"/>
        <w:szCs w:val="20"/>
      </w:rPr>
      <w:t xml:space="preserve"> </w:t>
    </w:r>
    <w:r w:rsidRPr="00E95500">
      <w:rPr>
        <w:rFonts w:ascii="Calibri" w:eastAsia="Calibri" w:hAnsi="Calibri" w:cs="Calibri"/>
        <w:spacing w:val="1"/>
        <w:sz w:val="20"/>
        <w:szCs w:val="20"/>
      </w:rPr>
      <w:t>-</w:t>
    </w:r>
    <w:r w:rsidRPr="00E95500">
      <w:rPr>
        <w:rFonts w:ascii="Calibri" w:eastAsia="Calibri" w:hAnsi="Calibri" w:cs="Calibri"/>
        <w:sz w:val="20"/>
        <w:szCs w:val="20"/>
      </w:rPr>
      <w:t>Via salita P.zza Roma 11-</w:t>
    </w:r>
    <w:r w:rsidRPr="00E95500">
      <w:rPr>
        <w:rFonts w:ascii="Calibri" w:eastAsia="Calibri" w:hAnsi="Calibri" w:cs="Calibri"/>
        <w:spacing w:val="45"/>
        <w:sz w:val="20"/>
        <w:szCs w:val="20"/>
      </w:rPr>
      <w:t xml:space="preserve"> </w:t>
    </w:r>
    <w:r w:rsidRPr="00E95500">
      <w:rPr>
        <w:rFonts w:ascii="Calibri" w:eastAsia="Calibri" w:hAnsi="Calibri" w:cs="Calibri"/>
        <w:sz w:val="20"/>
        <w:szCs w:val="20"/>
      </w:rPr>
      <w:t>tel.</w:t>
    </w:r>
    <w:r w:rsidRPr="00E95500">
      <w:rPr>
        <w:rFonts w:ascii="Calibri" w:eastAsia="Calibri" w:hAnsi="Calibri" w:cs="Calibri"/>
        <w:spacing w:val="-3"/>
        <w:sz w:val="20"/>
        <w:szCs w:val="20"/>
      </w:rPr>
      <w:t xml:space="preserve"> </w:t>
    </w:r>
    <w:r w:rsidRPr="00E95500">
      <w:rPr>
        <w:rFonts w:ascii="Calibri" w:eastAsia="Calibri" w:hAnsi="Calibri" w:cs="Calibri"/>
        <w:sz w:val="20"/>
        <w:szCs w:val="20"/>
      </w:rPr>
      <w:t>096</w:t>
    </w:r>
    <w:r w:rsidRPr="00E95500">
      <w:rPr>
        <w:rFonts w:ascii="Calibri" w:eastAsia="Calibri" w:hAnsi="Calibri" w:cs="Calibri"/>
        <w:spacing w:val="2"/>
        <w:sz w:val="20"/>
        <w:szCs w:val="20"/>
      </w:rPr>
      <w:t>1</w:t>
    </w:r>
    <w:r w:rsidRPr="00E95500">
      <w:rPr>
        <w:rFonts w:ascii="Calibri" w:eastAsia="Calibri" w:hAnsi="Calibri" w:cs="Calibri"/>
        <w:sz w:val="20"/>
        <w:szCs w:val="20"/>
      </w:rPr>
      <w:t>/741324</w:t>
    </w:r>
    <w:r>
      <w:rPr>
        <w:rFonts w:ascii="Calibri" w:eastAsia="Calibri" w:hAnsi="Calibri" w:cs="Calibri"/>
        <w:sz w:val="20"/>
        <w:szCs w:val="20"/>
        <w:lang w:val="it-IT"/>
      </w:rPr>
      <w:t xml:space="preserve"> </w:t>
    </w:r>
    <w:r w:rsidRPr="00E95500">
      <w:rPr>
        <w:rFonts w:ascii="Calibri" w:eastAsia="Calibri" w:hAnsi="Calibri" w:cs="Calibri"/>
        <w:sz w:val="20"/>
        <w:szCs w:val="20"/>
      </w:rPr>
      <w:t xml:space="preserve">opzione 6 </w:t>
    </w:r>
    <w:r w:rsidRPr="00E95500">
      <w:rPr>
        <w:rFonts w:ascii="Calibri" w:eastAsia="Calibri" w:hAnsi="Calibri" w:cs="Calibri"/>
        <w:spacing w:val="-1"/>
        <w:sz w:val="20"/>
        <w:szCs w:val="20"/>
      </w:rPr>
      <w:t>e-m</w:t>
    </w:r>
    <w:r w:rsidRPr="00E95500">
      <w:rPr>
        <w:rFonts w:ascii="Calibri" w:eastAsia="Calibri" w:hAnsi="Calibri" w:cs="Calibri"/>
        <w:sz w:val="20"/>
        <w:szCs w:val="20"/>
      </w:rPr>
      <w:t>ail:</w:t>
    </w:r>
    <w:r w:rsidRPr="00E95500">
      <w:rPr>
        <w:rFonts w:ascii="Calibri" w:eastAsia="Calibri" w:hAnsi="Calibri" w:cs="Calibri"/>
        <w:spacing w:val="-6"/>
        <w:sz w:val="20"/>
        <w:szCs w:val="20"/>
      </w:rPr>
      <w:t xml:space="preserve"> areavastaczkrvv@flcgil.it</w:t>
    </w:r>
  </w:p>
  <w:p w14:paraId="72F1966C" w14:textId="77777777" w:rsidR="00E95500" w:rsidRPr="00E95500" w:rsidRDefault="00E95500" w:rsidP="00E95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B01F" w14:textId="77777777" w:rsidR="00655306" w:rsidRDefault="00655306" w:rsidP="00646F6D">
      <w:r>
        <w:separator/>
      </w:r>
    </w:p>
  </w:footnote>
  <w:footnote w:type="continuationSeparator" w:id="0">
    <w:p w14:paraId="29CA0F4B" w14:textId="77777777" w:rsidR="00655306" w:rsidRDefault="00655306" w:rsidP="0064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XSpec="center" w:tblpY="-966"/>
      <w:tblW w:w="108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6"/>
      <w:gridCol w:w="1573"/>
      <w:gridCol w:w="1647"/>
      <w:gridCol w:w="3516"/>
      <w:gridCol w:w="1454"/>
    </w:tblGrid>
    <w:tr w:rsidR="00DD295B" w:rsidRPr="00760021" w14:paraId="5BFA2715" w14:textId="77777777" w:rsidTr="002E3E41">
      <w:trPr>
        <w:trHeight w:val="1758"/>
      </w:trPr>
      <w:tc>
        <w:tcPr>
          <w:tcW w:w="2664" w:type="dxa"/>
        </w:tcPr>
        <w:p w14:paraId="22D39B68" w14:textId="77777777" w:rsidR="00DD295B" w:rsidRPr="00760021" w:rsidRDefault="00DD295B" w:rsidP="00DD295B">
          <w:pPr>
            <w:spacing w:line="0" w:lineRule="atLeast"/>
            <w:rPr>
              <w:sz w:val="16"/>
              <w:szCs w:val="16"/>
            </w:rPr>
          </w:pPr>
          <w:r w:rsidRPr="00760021">
            <w:rPr>
              <w:noProof/>
              <w:lang w:val="it-IT" w:eastAsia="it-IT"/>
            </w:rPr>
            <w:drawing>
              <wp:anchor distT="0" distB="0" distL="114300" distR="114300" simplePos="0" relativeHeight="251659264" behindDoc="1" locked="0" layoutInCell="1" allowOverlap="1" wp14:anchorId="26BA478B" wp14:editId="53575D16">
                <wp:simplePos x="0" y="0"/>
                <wp:positionH relativeFrom="margin">
                  <wp:posOffset>-68580</wp:posOffset>
                </wp:positionH>
                <wp:positionV relativeFrom="paragraph">
                  <wp:posOffset>189865</wp:posOffset>
                </wp:positionV>
                <wp:extent cx="1577975" cy="561975"/>
                <wp:effectExtent l="0" t="0" r="3175" b="9525"/>
                <wp:wrapTight wrapText="bothSides">
                  <wp:wrapPolygon edited="0">
                    <wp:start x="0" y="0"/>
                    <wp:lineTo x="0" y="21234"/>
                    <wp:lineTo x="21383" y="21234"/>
                    <wp:lineTo x="21383" y="0"/>
                    <wp:lineTo x="0" y="0"/>
                  </wp:wrapPolygon>
                </wp:wrapTight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60" w:type="dxa"/>
        </w:tcPr>
        <w:p w14:paraId="2AFDA320" w14:textId="09B82728" w:rsidR="00DD295B" w:rsidRPr="00760021" w:rsidRDefault="00DD295B" w:rsidP="00DD295B">
          <w:pPr>
            <w:spacing w:line="0" w:lineRule="atLeast"/>
            <w:rPr>
              <w:sz w:val="16"/>
              <w:szCs w:val="16"/>
            </w:rPr>
          </w:pPr>
        </w:p>
      </w:tc>
      <w:tc>
        <w:tcPr>
          <w:tcW w:w="2056" w:type="dxa"/>
        </w:tcPr>
        <w:p w14:paraId="5F67BAE5" w14:textId="78C2D80F" w:rsidR="00DD295B" w:rsidRPr="00760021" w:rsidRDefault="00DD295B" w:rsidP="00DD295B">
          <w:pPr>
            <w:spacing w:line="0" w:lineRule="atLeast"/>
            <w:rPr>
              <w:sz w:val="16"/>
              <w:szCs w:val="16"/>
            </w:rPr>
          </w:pPr>
        </w:p>
      </w:tc>
      <w:tc>
        <w:tcPr>
          <w:tcW w:w="2408" w:type="dxa"/>
        </w:tcPr>
        <w:p w14:paraId="2979CCD8" w14:textId="530EC808" w:rsidR="00DD295B" w:rsidRPr="00760021" w:rsidRDefault="00E95500" w:rsidP="00DD295B">
          <w:pPr>
            <w:spacing w:line="0" w:lineRule="atLeast"/>
            <w:rPr>
              <w:sz w:val="16"/>
              <w:szCs w:val="16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791CB33E" wp14:editId="5D1557A5">
                <wp:extent cx="2095500" cy="752475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8" w:type="dxa"/>
        </w:tcPr>
        <w:p w14:paraId="40B4324A" w14:textId="045540AA" w:rsidR="00DD295B" w:rsidRPr="00760021" w:rsidRDefault="00DD295B" w:rsidP="00DD295B">
          <w:pPr>
            <w:spacing w:line="0" w:lineRule="atLeast"/>
            <w:rPr>
              <w:sz w:val="16"/>
              <w:szCs w:val="16"/>
            </w:rPr>
          </w:pPr>
        </w:p>
      </w:tc>
    </w:tr>
  </w:tbl>
  <w:p w14:paraId="066FA512" w14:textId="77777777" w:rsidR="00DD295B" w:rsidRDefault="00DD295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19"/>
    <w:rsid w:val="000A4ED9"/>
    <w:rsid w:val="000C21DE"/>
    <w:rsid w:val="00111019"/>
    <w:rsid w:val="001B37A0"/>
    <w:rsid w:val="0023431D"/>
    <w:rsid w:val="002B46A7"/>
    <w:rsid w:val="002C659A"/>
    <w:rsid w:val="00300DB1"/>
    <w:rsid w:val="003372BF"/>
    <w:rsid w:val="00346445"/>
    <w:rsid w:val="0038281F"/>
    <w:rsid w:val="00394806"/>
    <w:rsid w:val="003C3E6D"/>
    <w:rsid w:val="003D6C7E"/>
    <w:rsid w:val="003E7B1E"/>
    <w:rsid w:val="0045178B"/>
    <w:rsid w:val="00560B64"/>
    <w:rsid w:val="005E7054"/>
    <w:rsid w:val="00614654"/>
    <w:rsid w:val="00646F6D"/>
    <w:rsid w:val="00655306"/>
    <w:rsid w:val="00672825"/>
    <w:rsid w:val="00722D78"/>
    <w:rsid w:val="0077359B"/>
    <w:rsid w:val="008253EB"/>
    <w:rsid w:val="008315C3"/>
    <w:rsid w:val="008A6ECD"/>
    <w:rsid w:val="008D0DFA"/>
    <w:rsid w:val="009E25C3"/>
    <w:rsid w:val="00A235AB"/>
    <w:rsid w:val="00A933AD"/>
    <w:rsid w:val="00B16F40"/>
    <w:rsid w:val="00BB621D"/>
    <w:rsid w:val="00BD4D46"/>
    <w:rsid w:val="00C0702C"/>
    <w:rsid w:val="00C17216"/>
    <w:rsid w:val="00C401AF"/>
    <w:rsid w:val="00CA10B2"/>
    <w:rsid w:val="00CD611A"/>
    <w:rsid w:val="00CF3FD9"/>
    <w:rsid w:val="00D34910"/>
    <w:rsid w:val="00DA22C9"/>
    <w:rsid w:val="00DB298F"/>
    <w:rsid w:val="00DD295B"/>
    <w:rsid w:val="00DE0880"/>
    <w:rsid w:val="00DF5C48"/>
    <w:rsid w:val="00E64F0F"/>
    <w:rsid w:val="00E95500"/>
    <w:rsid w:val="00EC17F8"/>
    <w:rsid w:val="00F002E5"/>
    <w:rsid w:val="00F4467F"/>
    <w:rsid w:val="00F63BA0"/>
    <w:rsid w:val="00FA612B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8161"/>
  <w15:chartTrackingRefBased/>
  <w15:docId w15:val="{5DFBE8F7-6EA4-44FE-A64A-E15B42D2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019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F6D"/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  <w:style w:type="paragraph" w:styleId="Pidipagina">
    <w:name w:val="footer"/>
    <w:basedOn w:val="Normale"/>
    <w:link w:val="PidipaginaCarattere"/>
    <w:uiPriority w:val="99"/>
    <w:unhideWhenUsed/>
    <w:rsid w:val="00646F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F6D"/>
    <w:rPr>
      <w:rFonts w:ascii="Times New Roman" w:eastAsia="Times New Roman" w:hAnsi="Times New Roman" w:cs="Times New Roman"/>
      <w:sz w:val="24"/>
      <w:szCs w:val="24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Maruca</dc:creator>
  <cp:keywords/>
  <dc:description/>
  <cp:lastModifiedBy>Utente Windows</cp:lastModifiedBy>
  <cp:revision>2</cp:revision>
  <cp:lastPrinted>2021-11-03T10:54:00Z</cp:lastPrinted>
  <dcterms:created xsi:type="dcterms:W3CDTF">2021-11-04T10:33:00Z</dcterms:created>
  <dcterms:modified xsi:type="dcterms:W3CDTF">2021-11-04T10:33:00Z</dcterms:modified>
</cp:coreProperties>
</file>